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017205A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D702E3">
        <w:rPr>
          <w:rFonts w:ascii="Arial" w:hAnsi="Arial" w:cs="Arial"/>
          <w:b/>
          <w:noProof/>
          <w:sz w:val="24"/>
          <w:szCs w:val="24"/>
        </w:rPr>
        <w:t>59</w:t>
      </w:r>
      <w:r>
        <w:rPr>
          <w:rFonts w:ascii="Arial" w:hAnsi="Arial" w:cs="Arial"/>
          <w:b/>
          <w:noProof/>
          <w:sz w:val="24"/>
          <w:szCs w:val="24"/>
        </w:rPr>
        <w:tab/>
        <w:t>S2-2</w:t>
      </w:r>
      <w:r w:rsidR="00D702E3">
        <w:rPr>
          <w:rFonts w:ascii="Arial" w:hAnsi="Arial" w:cs="Arial"/>
          <w:b/>
          <w:noProof/>
          <w:sz w:val="24"/>
          <w:szCs w:val="24"/>
        </w:rPr>
        <w:t>3</w:t>
      </w:r>
      <w:r w:rsidR="007E73A4">
        <w:rPr>
          <w:rFonts w:ascii="Arial" w:hAnsi="Arial" w:cs="Arial"/>
          <w:b/>
          <w:noProof/>
          <w:sz w:val="24"/>
          <w:szCs w:val="24"/>
        </w:rPr>
        <w:t>10748</w:t>
      </w:r>
    </w:p>
    <w:p w14:paraId="2526E21D" w14:textId="131EE168" w:rsidR="002A0CA5" w:rsidRPr="00471B80" w:rsidRDefault="00D702E3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October 09 - 13</w:t>
      </w:r>
      <w:r w:rsidR="002A0CA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Xiamen, China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hAnsi="Arial" w:cs="Arial"/>
          <w:b/>
          <w:noProof/>
          <w:color w:val="0000FF"/>
        </w:rPr>
        <w:t>3</w:t>
      </w:r>
      <w:r w:rsidR="002A0CA5">
        <w:rPr>
          <w:rFonts w:ascii="Arial" w:hAnsi="Arial" w:cs="Arial"/>
          <w:b/>
          <w:noProof/>
          <w:color w:val="0000FF"/>
        </w:rPr>
        <w:t>0xxxx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1D0E1D4A" w14:textId="4F5C9051" w:rsidR="000B1545" w:rsidRPr="007A348F" w:rsidRDefault="006C17BB" w:rsidP="007A348F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75EA73C5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CD492F">
        <w:rPr>
          <w:rFonts w:ascii="Arial" w:hAnsi="Arial" w:cs="Arial"/>
          <w:b/>
        </w:rPr>
        <w:t xml:space="preserve">XRM Ph 2 KI#1.2 </w:t>
      </w:r>
      <w:r w:rsidR="007E73A4" w:rsidRPr="007E73A4">
        <w:rPr>
          <w:rFonts w:ascii="Arial" w:hAnsi="Arial" w:cs="Arial"/>
          <w:b/>
        </w:rPr>
        <w:t>Support for PDU Set based QoS Handling of Packets with End-to-End Encryption</w:t>
      </w:r>
    </w:p>
    <w:p w14:paraId="6B5F945F" w14:textId="338C8C65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0B5BF4">
        <w:rPr>
          <w:rFonts w:ascii="Arial" w:hAnsi="Arial" w:cs="Arial"/>
          <w:b/>
        </w:rPr>
        <w:t>Approval</w:t>
      </w:r>
    </w:p>
    <w:p w14:paraId="4CCBE717" w14:textId="768C209D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D702E3">
        <w:rPr>
          <w:rFonts w:ascii="Arial" w:hAnsi="Arial" w:cs="Arial"/>
          <w:b/>
        </w:rPr>
        <w:t>1</w:t>
      </w:r>
      <w:r w:rsidR="006B2945">
        <w:rPr>
          <w:rFonts w:ascii="Arial" w:hAnsi="Arial" w:cs="Arial"/>
          <w:b/>
        </w:rPr>
        <w:t>9.</w:t>
      </w:r>
      <w:r w:rsidR="00D702E3">
        <w:rPr>
          <w:rFonts w:ascii="Arial" w:hAnsi="Arial" w:cs="Arial"/>
          <w:b/>
        </w:rPr>
        <w:t>3</w:t>
      </w:r>
    </w:p>
    <w:p w14:paraId="456D2A75" w14:textId="50558D5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D702E3">
        <w:rPr>
          <w:rFonts w:ascii="Arial" w:hAnsi="Arial" w:cs="Arial"/>
          <w:b/>
        </w:rPr>
        <w:t xml:space="preserve"> 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D702E3">
        <w:rPr>
          <w:rFonts w:ascii="Arial" w:hAnsi="Arial" w:cs="Arial"/>
          <w:b/>
        </w:rPr>
        <w:t>9</w:t>
      </w:r>
    </w:p>
    <w:p w14:paraId="75976068" w14:textId="3E32AC80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733B1">
        <w:rPr>
          <w:rFonts w:ascii="Arial" w:hAnsi="Arial" w:cs="Arial"/>
          <w:i/>
        </w:rPr>
        <w:t xml:space="preserve">This paper proposes </w:t>
      </w:r>
      <w:r w:rsidR="007E73A4">
        <w:rPr>
          <w:rFonts w:ascii="Arial" w:hAnsi="Arial" w:cs="Arial"/>
          <w:i/>
        </w:rPr>
        <w:t>description for KI#1.2</w:t>
      </w:r>
      <w:r w:rsidR="00C733B1">
        <w:rPr>
          <w:rFonts w:ascii="Arial" w:hAnsi="Arial" w:cs="Arial"/>
          <w:i/>
        </w:rPr>
        <w:t xml:space="preserve"> for </w:t>
      </w:r>
      <w:r w:rsidR="00D94442">
        <w:rPr>
          <w:rFonts w:ascii="Arial" w:hAnsi="Arial" w:cs="Arial"/>
          <w:i/>
        </w:rPr>
        <w:t xml:space="preserve">encrypted media in </w:t>
      </w:r>
      <w:r w:rsidR="00AC49D7">
        <w:rPr>
          <w:rFonts w:ascii="Arial" w:hAnsi="Arial" w:cs="Arial"/>
          <w:i/>
        </w:rPr>
        <w:t>FS_XRM_Ph_2.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6BDB5D1E" w14:textId="70006BDB" w:rsidR="00874EC3" w:rsidRDefault="006B2945" w:rsidP="00AA0F20">
      <w:pPr>
        <w:spacing w:afterLines="50" w:after="120"/>
        <w:rPr>
          <w:lang w:eastAsia="zh-CN"/>
        </w:rPr>
      </w:pPr>
      <w:r>
        <w:rPr>
          <w:lang w:eastAsia="zh-CN"/>
        </w:rPr>
        <w:t xml:space="preserve">The proposal below </w:t>
      </w:r>
      <w:r w:rsidR="006D6C8C">
        <w:rPr>
          <w:lang w:eastAsia="zh-CN"/>
        </w:rPr>
        <w:t xml:space="preserve">describes text for KI#1.2 on PDU Set Identification of </w:t>
      </w:r>
      <w:r w:rsidR="00AD6026">
        <w:rPr>
          <w:lang w:eastAsia="zh-CN"/>
        </w:rPr>
        <w:t xml:space="preserve">partially or fully </w:t>
      </w:r>
      <w:r w:rsidR="006D6C8C">
        <w:rPr>
          <w:lang w:eastAsia="zh-CN"/>
        </w:rPr>
        <w:t>encrypted packets</w:t>
      </w:r>
      <w:r>
        <w:rPr>
          <w:lang w:eastAsia="zh-CN"/>
        </w:rPr>
        <w:t xml:space="preserve"> for the XRM</w:t>
      </w:r>
      <w:r w:rsidR="00C92E09">
        <w:rPr>
          <w:lang w:eastAsia="zh-CN"/>
        </w:rPr>
        <w:t xml:space="preserve"> Ph2</w:t>
      </w:r>
      <w:r>
        <w:rPr>
          <w:lang w:eastAsia="zh-CN"/>
        </w:rPr>
        <w:t xml:space="preserve"> study.</w:t>
      </w:r>
    </w:p>
    <w:p w14:paraId="1CB9F15F" w14:textId="7974BC2E" w:rsidR="009F4FBD" w:rsidRDefault="009F4FBD" w:rsidP="00AA0F20">
      <w:pPr>
        <w:spacing w:afterLines="50" w:after="120"/>
        <w:rPr>
          <w:lang w:eastAsia="zh-CN"/>
        </w:rPr>
      </w:pPr>
      <w:r>
        <w:rPr>
          <w:lang w:eastAsia="zh-CN"/>
        </w:rPr>
        <w:t>WT#1.2:</w:t>
      </w:r>
    </w:p>
    <w:p w14:paraId="4C0D5F00" w14:textId="79B8FF44" w:rsidR="00C02A09" w:rsidRPr="009F4FBD" w:rsidRDefault="00C02A09" w:rsidP="00C02A09">
      <w:pPr>
        <w:pStyle w:val="B2"/>
        <w:rPr>
          <w:i/>
          <w:iCs/>
        </w:rPr>
      </w:pPr>
      <w:r w:rsidRPr="009F4FBD">
        <w:rPr>
          <w:i/>
          <w:iCs/>
        </w:rPr>
        <w:t xml:space="preserve">“WT#1.2 Support QoS control and PDU Set identification for XR stream with e2e encryption (e.g. fully encrypted header, partially encrypted header). This is applicable for PDUs received at N6 for DL.” 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7D1959C2" w14:textId="3C3DCBB9" w:rsidR="00CD492F" w:rsidRPr="007E73A4" w:rsidRDefault="00CA4E4C" w:rsidP="007E73A4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</w:t>
      </w:r>
      <w:r w:rsidR="00DC1F62">
        <w:rPr>
          <w:rFonts w:eastAsiaTheme="minorEastAsia"/>
          <w:color w:val="auto"/>
          <w:lang w:eastAsia="en-US"/>
        </w:rPr>
        <w:t xml:space="preserve">R </w:t>
      </w:r>
      <w:r>
        <w:rPr>
          <w:rFonts w:eastAsiaTheme="minorEastAsia"/>
          <w:color w:val="auto"/>
          <w:lang w:eastAsia="en-US"/>
        </w:rPr>
        <w:t>23.</w:t>
      </w:r>
      <w:r w:rsidR="00AE44BC">
        <w:rPr>
          <w:rFonts w:eastAsiaTheme="minorEastAsia"/>
          <w:color w:val="auto"/>
          <w:lang w:eastAsia="en-US"/>
        </w:rPr>
        <w:t>700-</w:t>
      </w:r>
      <w:r w:rsidR="00F63B5D">
        <w:rPr>
          <w:rFonts w:eastAsiaTheme="minorEastAsia"/>
          <w:color w:val="auto"/>
          <w:lang w:eastAsia="en-US"/>
        </w:rPr>
        <w:t>7</w:t>
      </w:r>
      <w:r w:rsidR="00AE44BC">
        <w:rPr>
          <w:rFonts w:eastAsiaTheme="minorEastAsia"/>
          <w:color w:val="auto"/>
          <w:lang w:eastAsia="en-US"/>
        </w:rPr>
        <w:t>0</w:t>
      </w:r>
      <w:r w:rsidR="006A41D1">
        <w:rPr>
          <w:rFonts w:eastAsiaTheme="minorEastAsia"/>
          <w:color w:val="auto"/>
          <w:lang w:eastAsia="en-US"/>
        </w:rPr>
        <w:t>.</w:t>
      </w:r>
    </w:p>
    <w:p w14:paraId="1E09F73D" w14:textId="77777777" w:rsidR="00CD492F" w:rsidRDefault="00CD492F" w:rsidP="00CD492F">
      <w:pPr>
        <w:pStyle w:val="ListParagraph"/>
      </w:pPr>
    </w:p>
    <w:p w14:paraId="7B194281" w14:textId="336F0BB1" w:rsidR="00CD492F" w:rsidRPr="005B32A9" w:rsidRDefault="00083A94" w:rsidP="00CD4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CA7735">
        <w:br/>
      </w:r>
      <w:r w:rsidR="00CD492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="00CD492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="00CD492F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D492F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7E73A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7E73A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CD492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="00CD492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new) * * * *</w:t>
      </w:r>
    </w:p>
    <w:p w14:paraId="791A8564" w14:textId="77777777" w:rsidR="00CD492F" w:rsidRPr="00822E86" w:rsidRDefault="00CD492F" w:rsidP="00CD492F">
      <w:pPr>
        <w:pStyle w:val="Heading1"/>
      </w:pPr>
      <w:bookmarkStart w:id="1" w:name="_Toc22192646"/>
      <w:bookmarkStart w:id="2" w:name="_Toc23402384"/>
      <w:bookmarkStart w:id="3" w:name="_Toc23402414"/>
      <w:bookmarkStart w:id="4" w:name="_Toc26386411"/>
      <w:bookmarkStart w:id="5" w:name="_Toc26431217"/>
      <w:bookmarkStart w:id="6" w:name="_Toc30694613"/>
      <w:bookmarkStart w:id="7" w:name="_Toc43906635"/>
      <w:bookmarkStart w:id="8" w:name="_Toc43906751"/>
      <w:bookmarkStart w:id="9" w:name="_Toc44311877"/>
      <w:bookmarkStart w:id="10" w:name="_Toc50536519"/>
      <w:bookmarkStart w:id="11" w:name="_Toc54930291"/>
      <w:bookmarkStart w:id="12" w:name="_Toc54968096"/>
      <w:bookmarkStart w:id="13" w:name="_Toc57236418"/>
      <w:bookmarkStart w:id="14" w:name="_Toc57236581"/>
      <w:bookmarkStart w:id="15" w:name="_Toc57530222"/>
      <w:bookmarkStart w:id="16" w:name="_Toc57532423"/>
      <w:bookmarkStart w:id="17" w:name="_Toc93073658"/>
      <w:r w:rsidRPr="00822E86">
        <w:t>5</w:t>
      </w:r>
      <w:r w:rsidRPr="00822E86">
        <w:tab/>
        <w:t>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0DCE999" w14:textId="1C7DFB3F" w:rsidR="00CD492F" w:rsidRDefault="00CD492F" w:rsidP="00CD492F">
      <w:pPr>
        <w:pStyle w:val="Heading2"/>
      </w:pPr>
      <w:bookmarkStart w:id="18" w:name="_Toc26386412"/>
      <w:bookmarkStart w:id="19" w:name="_Toc26431218"/>
      <w:bookmarkStart w:id="20" w:name="_Toc30694614"/>
      <w:bookmarkStart w:id="21" w:name="_Toc43906636"/>
      <w:bookmarkStart w:id="22" w:name="_Toc43906752"/>
      <w:bookmarkStart w:id="23" w:name="_Toc44311878"/>
      <w:bookmarkStart w:id="24" w:name="_Toc50536520"/>
      <w:bookmarkStart w:id="25" w:name="_Toc54930292"/>
      <w:bookmarkStart w:id="26" w:name="_Toc54968097"/>
      <w:bookmarkStart w:id="27" w:name="_Toc57236419"/>
      <w:bookmarkStart w:id="28" w:name="_Toc57236582"/>
      <w:bookmarkStart w:id="29" w:name="_Toc57530223"/>
      <w:bookmarkStart w:id="30" w:name="_Toc57532424"/>
      <w:bookmarkStart w:id="31" w:name="_Toc93073659"/>
      <w:r w:rsidRPr="00822E86">
        <w:t>5.</w:t>
      </w:r>
      <w:r>
        <w:t>1</w:t>
      </w:r>
      <w:r w:rsidRPr="00822E86">
        <w:tab/>
        <w:t xml:space="preserve">Key Issue </w:t>
      </w:r>
      <w:r>
        <w:t>#1</w:t>
      </w:r>
      <w:r w:rsidRPr="00822E86">
        <w:t>:</w:t>
      </w:r>
      <w:r w:rsidR="00A92E75">
        <w:t xml:space="preserve"> Enhancement for PDU Set based QoS Handling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81C583C" w14:textId="2AA6A907" w:rsidR="00A92E75" w:rsidRDefault="00A92E75" w:rsidP="00A92E75">
      <w:pPr>
        <w:rPr>
          <w:rFonts w:ascii="Arial" w:hAnsi="Arial"/>
          <w:color w:val="auto"/>
          <w:sz w:val="28"/>
        </w:rPr>
      </w:pPr>
      <w:r w:rsidRPr="00A92E75">
        <w:rPr>
          <w:rFonts w:ascii="Arial" w:hAnsi="Arial"/>
          <w:color w:val="auto"/>
          <w:sz w:val="28"/>
        </w:rPr>
        <w:t>5.1.1</w:t>
      </w:r>
      <w:r>
        <w:rPr>
          <w:rFonts w:ascii="Arial" w:hAnsi="Arial"/>
          <w:color w:val="auto"/>
          <w:sz w:val="28"/>
        </w:rPr>
        <w:t xml:space="preserve">    Key Issue #1.1 PDU Set QoS Handling</w:t>
      </w:r>
      <w:r w:rsidR="00F85FF2">
        <w:rPr>
          <w:rFonts w:ascii="Arial" w:hAnsi="Arial"/>
          <w:color w:val="auto"/>
          <w:sz w:val="28"/>
        </w:rPr>
        <w:t xml:space="preserve"> Enhancement</w:t>
      </w:r>
    </w:p>
    <w:p w14:paraId="7DC47B8F" w14:textId="340FBAE8" w:rsidR="00A92E75" w:rsidRPr="00F85FF2" w:rsidRDefault="006D6C8C" w:rsidP="00A92E75">
      <w:pPr>
        <w:rPr>
          <w:lang w:eastAsia="ko-KR"/>
        </w:rPr>
      </w:pPr>
      <w:r>
        <w:rPr>
          <w:lang w:eastAsia="ko-KR"/>
        </w:rPr>
        <w:t>&lt;</w:t>
      </w:r>
      <w:r w:rsidR="00204E79">
        <w:rPr>
          <w:lang w:eastAsia="ko-KR"/>
        </w:rPr>
        <w:t xml:space="preserve"> </w:t>
      </w:r>
      <w:r w:rsidR="00F85FF2" w:rsidRPr="00F85FF2">
        <w:rPr>
          <w:lang w:eastAsia="ko-KR"/>
        </w:rPr>
        <w:t>TBD</w:t>
      </w:r>
      <w:r w:rsidR="00204E79">
        <w:rPr>
          <w:lang w:eastAsia="ko-KR"/>
        </w:rPr>
        <w:t xml:space="preserve"> </w:t>
      </w:r>
      <w:r>
        <w:rPr>
          <w:lang w:eastAsia="ko-KR"/>
        </w:rPr>
        <w:t>&gt;</w:t>
      </w:r>
    </w:p>
    <w:p w14:paraId="4442B608" w14:textId="0E4B1CB6" w:rsidR="00A92E75" w:rsidRPr="00A92E75" w:rsidRDefault="00A92E75" w:rsidP="00A92E75">
      <w:pPr>
        <w:pStyle w:val="Heading3"/>
      </w:pPr>
      <w:r>
        <w:t>5.1.2</w:t>
      </w:r>
      <w:r>
        <w:tab/>
        <w:t xml:space="preserve">Key Issue #1.2 Support for PDU Set based QoS </w:t>
      </w:r>
      <w:r w:rsidR="006D6C8C">
        <w:t>Identification</w:t>
      </w:r>
      <w:r>
        <w:t xml:space="preserve"> of </w:t>
      </w:r>
      <w:r w:rsidR="00BC59DF">
        <w:t xml:space="preserve">Packets with End-to-End </w:t>
      </w:r>
      <w:r>
        <w:t>Encrypt</w:t>
      </w:r>
      <w:r w:rsidR="00BC59DF">
        <w:t>ion</w:t>
      </w:r>
      <w:r>
        <w:t xml:space="preserve"> </w:t>
      </w:r>
    </w:p>
    <w:p w14:paraId="7DF9CBB4" w14:textId="741557A7" w:rsidR="00CD492F" w:rsidRPr="00822E86" w:rsidRDefault="00CD492F" w:rsidP="00A92E75">
      <w:pPr>
        <w:pStyle w:val="Heading4"/>
        <w:rPr>
          <w:lang w:eastAsia="zh-CN"/>
        </w:rPr>
      </w:pPr>
      <w:bookmarkStart w:id="32" w:name="_Toc26386413"/>
      <w:bookmarkStart w:id="33" w:name="_Toc26431219"/>
      <w:bookmarkStart w:id="34" w:name="_Toc30694615"/>
      <w:bookmarkStart w:id="35" w:name="_Toc43906637"/>
      <w:bookmarkStart w:id="36" w:name="_Toc43906753"/>
      <w:bookmarkStart w:id="37" w:name="_Toc44311879"/>
      <w:bookmarkStart w:id="38" w:name="_Toc50536521"/>
      <w:bookmarkStart w:id="39" w:name="_Toc54930293"/>
      <w:bookmarkStart w:id="40" w:name="_Toc54968098"/>
      <w:bookmarkStart w:id="41" w:name="_Toc57236420"/>
      <w:bookmarkStart w:id="42" w:name="_Toc57236583"/>
      <w:bookmarkStart w:id="43" w:name="_Toc57530224"/>
      <w:bookmarkStart w:id="44" w:name="_Toc57532425"/>
      <w:bookmarkStart w:id="45" w:name="_Toc93073660"/>
      <w:bookmarkStart w:id="46" w:name="_Hlk500943653"/>
      <w:r w:rsidRPr="00822E86">
        <w:rPr>
          <w:lang w:eastAsia="ko-KR"/>
        </w:rPr>
        <w:t>5.</w:t>
      </w:r>
      <w:r>
        <w:rPr>
          <w:lang w:eastAsia="zh-CN"/>
        </w:rPr>
        <w:t>1</w:t>
      </w:r>
      <w:r w:rsidRPr="00822E86">
        <w:rPr>
          <w:lang w:eastAsia="ko-KR"/>
        </w:rPr>
        <w:t>.</w:t>
      </w:r>
      <w:r>
        <w:rPr>
          <w:lang w:eastAsia="ko-KR"/>
        </w:rPr>
        <w:t>2</w:t>
      </w:r>
      <w:r w:rsidR="00A92E75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308C733" w14:textId="6EAAEBD9" w:rsidR="00CD492F" w:rsidRDefault="00CD492F" w:rsidP="00CD492F">
      <w:pPr>
        <w:pStyle w:val="EditorsNote"/>
        <w:rPr>
          <w:lang w:eastAsia="ko-KR"/>
        </w:rPr>
      </w:pPr>
      <w:r w:rsidRPr="00822E86">
        <w:rPr>
          <w:lang w:eastAsia="ko-KR"/>
        </w:rPr>
        <w:t>Editor’s note: This clause provides a description of the key issue.</w:t>
      </w:r>
      <w:r w:rsidRPr="00822E86">
        <w:rPr>
          <w:rFonts w:hint="eastAsia"/>
          <w:lang w:eastAsia="ko-KR"/>
        </w:rPr>
        <w:t xml:space="preserve"> </w:t>
      </w:r>
      <w:r w:rsidRPr="00822E86">
        <w:rPr>
          <w:lang w:eastAsia="ko-KR"/>
        </w:rPr>
        <w:t>It's recommended to provide Use cases/scenarios here to support the key issue.</w:t>
      </w:r>
    </w:p>
    <w:p w14:paraId="7829C08F" w14:textId="0338F17F" w:rsidR="001A2F70" w:rsidRDefault="001A2F70" w:rsidP="001A2F70">
      <w:pPr>
        <w:rPr>
          <w:lang w:eastAsia="ko-KR"/>
        </w:rPr>
      </w:pPr>
      <w:r>
        <w:rPr>
          <w:lang w:eastAsia="ko-KR"/>
        </w:rPr>
        <w:t>This key issue studies</w:t>
      </w:r>
      <w:r w:rsidR="00BF42C2">
        <w:rPr>
          <w:lang w:eastAsia="ko-KR"/>
        </w:rPr>
        <w:t xml:space="preserve"> whether and</w:t>
      </w:r>
      <w:r>
        <w:rPr>
          <w:lang w:eastAsia="ko-KR"/>
        </w:rPr>
        <w:t xml:space="preserve"> how to support PDU Set based QoS handling when the </w:t>
      </w:r>
      <w:r w:rsidR="00E13986">
        <w:rPr>
          <w:lang w:eastAsia="ko-KR"/>
        </w:rPr>
        <w:t xml:space="preserve">media </w:t>
      </w:r>
      <w:r w:rsidR="004371BC">
        <w:rPr>
          <w:lang w:eastAsia="ko-KR"/>
        </w:rPr>
        <w:t>packet</w:t>
      </w:r>
      <w:r>
        <w:rPr>
          <w:lang w:eastAsia="ko-KR"/>
        </w:rPr>
        <w:t xml:space="preserve"> </w:t>
      </w:r>
      <w:r w:rsidR="0069302D">
        <w:rPr>
          <w:lang w:eastAsia="ko-KR"/>
        </w:rPr>
        <w:t xml:space="preserve">header </w:t>
      </w:r>
      <w:r>
        <w:rPr>
          <w:lang w:eastAsia="ko-KR"/>
        </w:rPr>
        <w:t xml:space="preserve">is fully or partially encrypted. When the </w:t>
      </w:r>
      <w:r w:rsidR="00516CB8">
        <w:rPr>
          <w:lang w:eastAsia="ko-KR"/>
        </w:rPr>
        <w:t>media</w:t>
      </w:r>
      <w:r>
        <w:rPr>
          <w:lang w:eastAsia="ko-KR"/>
        </w:rPr>
        <w:t xml:space="preserve"> payload is encrypted </w:t>
      </w:r>
      <w:r w:rsidR="00516CB8">
        <w:rPr>
          <w:lang w:eastAsia="ko-KR"/>
        </w:rPr>
        <w:t>and some media</w:t>
      </w:r>
      <w:r>
        <w:rPr>
          <w:lang w:eastAsia="ko-KR"/>
        </w:rPr>
        <w:t xml:space="preserve"> header</w:t>
      </w:r>
      <w:r w:rsidR="00516CB8">
        <w:rPr>
          <w:lang w:eastAsia="ko-KR"/>
        </w:rPr>
        <w:t>s (e.g., extended headers)</w:t>
      </w:r>
      <w:r>
        <w:rPr>
          <w:lang w:eastAsia="ko-KR"/>
        </w:rPr>
        <w:t xml:space="preserve"> </w:t>
      </w:r>
      <w:r w:rsidR="00516CB8">
        <w:rPr>
          <w:lang w:eastAsia="ko-KR"/>
        </w:rPr>
        <w:t>are</w:t>
      </w:r>
      <w:r>
        <w:rPr>
          <w:lang w:eastAsia="ko-KR"/>
        </w:rPr>
        <w:t xml:space="preserve"> not </w:t>
      </w:r>
      <w:r>
        <w:rPr>
          <w:lang w:eastAsia="ko-KR"/>
        </w:rPr>
        <w:lastRenderedPageBreak/>
        <w:t xml:space="preserve">encrypted it is considered as partially encrypted. </w:t>
      </w:r>
      <w:r w:rsidR="004371BC">
        <w:rPr>
          <w:lang w:eastAsia="ko-KR"/>
        </w:rPr>
        <w:t xml:space="preserve">For example, </w:t>
      </w:r>
      <w:r w:rsidR="005742B3">
        <w:rPr>
          <w:lang w:eastAsia="ko-KR"/>
        </w:rPr>
        <w:t>in</w:t>
      </w:r>
      <w:r w:rsidR="004371BC">
        <w:rPr>
          <w:lang w:eastAsia="ko-KR"/>
        </w:rPr>
        <w:t xml:space="preserve"> SRTP</w:t>
      </w:r>
      <w:r w:rsidR="00516CB8">
        <w:rPr>
          <w:lang w:eastAsia="ko-KR"/>
        </w:rPr>
        <w:t xml:space="preserve"> [6]</w:t>
      </w:r>
      <w:r w:rsidR="004371BC">
        <w:rPr>
          <w:lang w:eastAsia="ko-KR"/>
        </w:rPr>
        <w:t xml:space="preserve"> </w:t>
      </w:r>
      <w:r w:rsidR="00516CB8">
        <w:rPr>
          <w:lang w:eastAsia="ko-KR"/>
        </w:rPr>
        <w:t>with extended headers [12], the payload and extended headers</w:t>
      </w:r>
      <w:r w:rsidR="004371BC">
        <w:rPr>
          <w:lang w:eastAsia="ko-KR"/>
        </w:rPr>
        <w:t xml:space="preserve"> </w:t>
      </w:r>
      <w:r w:rsidR="00516CB8">
        <w:rPr>
          <w:lang w:eastAsia="ko-KR"/>
        </w:rPr>
        <w:t>are</w:t>
      </w:r>
      <w:r w:rsidR="004371BC">
        <w:rPr>
          <w:lang w:eastAsia="ko-KR"/>
        </w:rPr>
        <w:t xml:space="preserve"> encrypted while the </w:t>
      </w:r>
      <w:r w:rsidR="00516CB8">
        <w:rPr>
          <w:lang w:eastAsia="ko-KR"/>
        </w:rPr>
        <w:t xml:space="preserve">base </w:t>
      </w:r>
      <w:r w:rsidR="004371BC">
        <w:rPr>
          <w:lang w:eastAsia="ko-KR"/>
        </w:rPr>
        <w:t>RTP header is only integrity protected and can be inspected in the network.</w:t>
      </w:r>
      <w:r w:rsidR="005742B3">
        <w:rPr>
          <w:lang w:eastAsia="ko-KR"/>
        </w:rPr>
        <w:t xml:space="preserve"> In f</w:t>
      </w:r>
      <w:r>
        <w:rPr>
          <w:lang w:eastAsia="ko-KR"/>
        </w:rPr>
        <w:t xml:space="preserve">ully encrypted </w:t>
      </w:r>
      <w:r w:rsidR="00516CB8">
        <w:rPr>
          <w:lang w:eastAsia="ko-KR"/>
        </w:rPr>
        <w:t xml:space="preserve">media </w:t>
      </w:r>
      <w:r>
        <w:rPr>
          <w:lang w:eastAsia="ko-KR"/>
        </w:rPr>
        <w:t>packets</w:t>
      </w:r>
      <w:r w:rsidR="0079301E">
        <w:rPr>
          <w:lang w:eastAsia="ko-KR"/>
        </w:rPr>
        <w:t xml:space="preserve"> on the other hand</w:t>
      </w:r>
      <w:r w:rsidR="005742B3">
        <w:rPr>
          <w:lang w:eastAsia="ko-KR"/>
        </w:rPr>
        <w:t>,</w:t>
      </w:r>
      <w:r>
        <w:rPr>
          <w:lang w:eastAsia="ko-KR"/>
        </w:rPr>
        <w:t xml:space="preserve"> </w:t>
      </w:r>
      <w:r w:rsidR="005742B3">
        <w:rPr>
          <w:lang w:eastAsia="ko-KR"/>
        </w:rPr>
        <w:t>both the</w:t>
      </w:r>
      <w:r>
        <w:rPr>
          <w:lang w:eastAsia="ko-KR"/>
        </w:rPr>
        <w:t xml:space="preserve"> </w:t>
      </w:r>
      <w:r w:rsidR="00516CB8">
        <w:rPr>
          <w:lang w:eastAsia="ko-KR"/>
        </w:rPr>
        <w:t>media</w:t>
      </w:r>
      <w:r>
        <w:rPr>
          <w:lang w:eastAsia="ko-KR"/>
        </w:rPr>
        <w:t xml:space="preserve"> payload and </w:t>
      </w:r>
      <w:r w:rsidR="00516CB8">
        <w:rPr>
          <w:lang w:eastAsia="ko-KR"/>
        </w:rPr>
        <w:t>media</w:t>
      </w:r>
      <w:r w:rsidR="0079301E">
        <w:rPr>
          <w:lang w:eastAsia="ko-KR"/>
        </w:rPr>
        <w:t xml:space="preserve"> </w:t>
      </w:r>
      <w:r>
        <w:rPr>
          <w:lang w:eastAsia="ko-KR"/>
        </w:rPr>
        <w:t xml:space="preserve">header are encrypted. </w:t>
      </w:r>
      <w:r w:rsidR="00A60286">
        <w:rPr>
          <w:lang w:eastAsia="ko-KR"/>
        </w:rPr>
        <w:t xml:space="preserve">Examples include </w:t>
      </w:r>
      <w:r w:rsidR="00A60286">
        <w:t xml:space="preserve">RTP cryptex [9], RTP over QUIC (RoQ) [10] and Media over QUIC (MoQ) [11]. </w:t>
      </w:r>
      <w:r w:rsidR="00516CB8">
        <w:rPr>
          <w:lang w:eastAsia="ko-KR"/>
        </w:rPr>
        <w:t>In both</w:t>
      </w:r>
      <w:r w:rsidR="00204E79">
        <w:rPr>
          <w:lang w:eastAsia="ko-KR"/>
        </w:rPr>
        <w:t xml:space="preserve"> fully encrypted and partially encrypted media header</w:t>
      </w:r>
      <w:r w:rsidR="00516CB8">
        <w:rPr>
          <w:lang w:eastAsia="ko-KR"/>
        </w:rPr>
        <w:t xml:space="preserve"> cases, the media payload and at least some media headers are encrypted</w:t>
      </w:r>
      <w:r w:rsidR="0069302D">
        <w:rPr>
          <w:lang w:eastAsia="ko-KR"/>
        </w:rPr>
        <w:t>.</w:t>
      </w:r>
      <w:r w:rsidR="00516CB8">
        <w:rPr>
          <w:lang w:eastAsia="ko-KR"/>
        </w:rPr>
        <w:t xml:space="preserve"> </w:t>
      </w:r>
      <w:r w:rsidR="0069302D">
        <w:rPr>
          <w:lang w:eastAsia="ko-KR"/>
        </w:rPr>
        <w:t>S</w:t>
      </w:r>
      <w:r w:rsidR="00516CB8">
        <w:rPr>
          <w:lang w:eastAsia="ko-KR"/>
        </w:rPr>
        <w:t>ince the encrypted p</w:t>
      </w:r>
      <w:r w:rsidR="0069302D">
        <w:rPr>
          <w:lang w:eastAsia="ko-KR"/>
        </w:rPr>
        <w:t>ortion</w:t>
      </w:r>
      <w:r w:rsidR="00204E79">
        <w:rPr>
          <w:lang w:eastAsia="ko-KR"/>
        </w:rPr>
        <w:t>s</w:t>
      </w:r>
      <w:r w:rsidR="0069302D">
        <w:rPr>
          <w:lang w:eastAsia="ko-KR"/>
        </w:rPr>
        <w:t xml:space="preserve"> of media headers</w:t>
      </w:r>
      <w:r w:rsidR="00516CB8">
        <w:rPr>
          <w:lang w:eastAsia="ko-KR"/>
        </w:rPr>
        <w:t xml:space="preserve"> are not visible to 5GC, this key issue </w:t>
      </w:r>
      <w:r w:rsidR="0069302D">
        <w:rPr>
          <w:lang w:eastAsia="ko-KR"/>
        </w:rPr>
        <w:t>should</w:t>
      </w:r>
      <w:r w:rsidR="00516CB8">
        <w:rPr>
          <w:lang w:eastAsia="ko-KR"/>
        </w:rPr>
        <w:t xml:space="preserve"> study how </w:t>
      </w:r>
      <w:r w:rsidR="0069302D">
        <w:rPr>
          <w:lang w:eastAsia="ko-KR"/>
        </w:rPr>
        <w:t xml:space="preserve">to identify </w:t>
      </w:r>
      <w:r w:rsidR="00516CB8">
        <w:rPr>
          <w:lang w:eastAsia="ko-KR"/>
        </w:rPr>
        <w:t xml:space="preserve">the PDU set </w:t>
      </w:r>
      <w:r w:rsidR="00A60286">
        <w:rPr>
          <w:lang w:eastAsia="ko-KR"/>
        </w:rPr>
        <w:t>for QoS handling</w:t>
      </w:r>
      <w:r w:rsidR="00204E79">
        <w:rPr>
          <w:lang w:eastAsia="ko-KR"/>
        </w:rPr>
        <w:t xml:space="preserve"> in such cases</w:t>
      </w:r>
      <w:r w:rsidR="00516CB8">
        <w:rPr>
          <w:lang w:eastAsia="ko-KR"/>
        </w:rPr>
        <w:t>.</w:t>
      </w:r>
    </w:p>
    <w:p w14:paraId="17E523E9" w14:textId="1DF248F4" w:rsidR="0069302D" w:rsidRDefault="00E13986" w:rsidP="0069302D">
      <w:pPr>
        <w:rPr>
          <w:lang w:eastAsia="zh-CN"/>
        </w:rPr>
      </w:pPr>
      <w:r>
        <w:rPr>
          <w:lang w:eastAsia="zh-CN"/>
        </w:rPr>
        <w:t xml:space="preserve">The key issue </w:t>
      </w:r>
      <w:r w:rsidR="001616CF">
        <w:rPr>
          <w:lang w:eastAsia="zh-CN"/>
        </w:rPr>
        <w:t>should study</w:t>
      </w:r>
      <w:r>
        <w:rPr>
          <w:lang w:eastAsia="zh-CN"/>
        </w:rPr>
        <w:t xml:space="preserve"> the following aspects:</w:t>
      </w:r>
    </w:p>
    <w:p w14:paraId="6803FA76" w14:textId="27A40701" w:rsidR="0069302D" w:rsidRDefault="0069302D" w:rsidP="0069302D">
      <w:pPr>
        <w:pStyle w:val="ListParagraph"/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 xml:space="preserve">How PDU set </w:t>
      </w:r>
      <w:r w:rsidR="00A60286">
        <w:rPr>
          <w:lang w:eastAsia="ko-KR"/>
        </w:rPr>
        <w:t xml:space="preserve">for QoS handling </w:t>
      </w:r>
      <w:r>
        <w:rPr>
          <w:lang w:eastAsia="ko-KR"/>
        </w:rPr>
        <w:t xml:space="preserve">is identified for a packet when </w:t>
      </w:r>
      <w:r w:rsidR="00FF40EA">
        <w:rPr>
          <w:lang w:eastAsia="ko-KR"/>
        </w:rPr>
        <w:t xml:space="preserve">the </w:t>
      </w:r>
      <w:r>
        <w:rPr>
          <w:lang w:eastAsia="ko-KR"/>
        </w:rPr>
        <w:t xml:space="preserve">media payload and </w:t>
      </w:r>
      <w:r w:rsidR="00A60286">
        <w:rPr>
          <w:lang w:eastAsia="ko-KR"/>
        </w:rPr>
        <w:t xml:space="preserve">all </w:t>
      </w:r>
      <w:r>
        <w:rPr>
          <w:lang w:eastAsia="ko-KR"/>
        </w:rPr>
        <w:t xml:space="preserve">media </w:t>
      </w:r>
      <w:r w:rsidR="00A60286">
        <w:rPr>
          <w:lang w:eastAsia="ko-KR"/>
        </w:rPr>
        <w:t>headers</w:t>
      </w:r>
      <w:r>
        <w:rPr>
          <w:lang w:eastAsia="ko-KR"/>
        </w:rPr>
        <w:t xml:space="preserve"> are encrypted. </w:t>
      </w:r>
      <w:r>
        <w:rPr>
          <w:lang w:eastAsia="ko-KR"/>
        </w:rPr>
        <w:br/>
      </w:r>
    </w:p>
    <w:p w14:paraId="0560D2B2" w14:textId="0698A703" w:rsidR="0069302D" w:rsidRDefault="0069302D" w:rsidP="0069302D">
      <w:pPr>
        <w:pStyle w:val="ListParagraph"/>
        <w:numPr>
          <w:ilvl w:val="0"/>
          <w:numId w:val="20"/>
        </w:numPr>
        <w:rPr>
          <w:lang w:eastAsia="ko-KR"/>
        </w:rPr>
      </w:pPr>
      <w:r>
        <w:rPr>
          <w:lang w:eastAsia="ko-KR"/>
        </w:rPr>
        <w:t xml:space="preserve">How PDU set </w:t>
      </w:r>
      <w:r w:rsidR="00A60286">
        <w:rPr>
          <w:lang w:eastAsia="ko-KR"/>
        </w:rPr>
        <w:t xml:space="preserve">for QoS handling </w:t>
      </w:r>
      <w:r>
        <w:rPr>
          <w:lang w:eastAsia="ko-KR"/>
        </w:rPr>
        <w:t xml:space="preserve">is identified for a packet when </w:t>
      </w:r>
      <w:r w:rsidR="00FF40EA">
        <w:rPr>
          <w:lang w:eastAsia="ko-KR"/>
        </w:rPr>
        <w:t xml:space="preserve">the </w:t>
      </w:r>
      <w:r>
        <w:rPr>
          <w:lang w:eastAsia="ko-KR"/>
        </w:rPr>
        <w:t>media payload and some media headers are encrypted.</w:t>
      </w:r>
    </w:p>
    <w:bookmarkEnd w:id="46"/>
    <w:p w14:paraId="76398747" w14:textId="77777777" w:rsidR="00C66FA2" w:rsidRPr="00D133C6" w:rsidRDefault="00C66FA2" w:rsidP="00C66FA2">
      <w:pPr>
        <w:pStyle w:val="ListParagraph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2269C" w14:textId="77777777" w:rsidR="00694693" w:rsidRDefault="00694693">
      <w:pPr>
        <w:spacing w:after="0"/>
      </w:pPr>
      <w:r>
        <w:separator/>
      </w:r>
    </w:p>
  </w:endnote>
  <w:endnote w:type="continuationSeparator" w:id="0">
    <w:p w14:paraId="16EA0336" w14:textId="77777777" w:rsidR="00694693" w:rsidRDefault="00694693">
      <w:pPr>
        <w:spacing w:after="0"/>
      </w:pPr>
      <w:r>
        <w:continuationSeparator/>
      </w:r>
    </w:p>
  </w:endnote>
  <w:endnote w:type="continuationNotice" w:id="1">
    <w:p w14:paraId="06BF03E1" w14:textId="77777777" w:rsidR="00694693" w:rsidRDefault="006946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2F97" w14:textId="77777777" w:rsidR="00694693" w:rsidRDefault="00694693">
      <w:pPr>
        <w:spacing w:after="0"/>
      </w:pPr>
      <w:r>
        <w:separator/>
      </w:r>
    </w:p>
  </w:footnote>
  <w:footnote w:type="continuationSeparator" w:id="0">
    <w:p w14:paraId="32DA6678" w14:textId="77777777" w:rsidR="00694693" w:rsidRDefault="00694693">
      <w:pPr>
        <w:spacing w:after="0"/>
      </w:pPr>
      <w:r>
        <w:continuationSeparator/>
      </w:r>
    </w:p>
  </w:footnote>
  <w:footnote w:type="continuationNotice" w:id="1">
    <w:p w14:paraId="4B2A685A" w14:textId="77777777" w:rsidR="00694693" w:rsidRDefault="006946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6"/>
  </w:num>
  <w:num w:numId="3" w16cid:durableId="1841890374">
    <w:abstractNumId w:val="19"/>
  </w:num>
  <w:num w:numId="4" w16cid:durableId="751587040">
    <w:abstractNumId w:val="4"/>
  </w:num>
  <w:num w:numId="5" w16cid:durableId="188179114">
    <w:abstractNumId w:val="14"/>
  </w:num>
  <w:num w:numId="6" w16cid:durableId="798492715">
    <w:abstractNumId w:val="9"/>
  </w:num>
  <w:num w:numId="7" w16cid:durableId="1992825050">
    <w:abstractNumId w:val="18"/>
  </w:num>
  <w:num w:numId="8" w16cid:durableId="1039668795">
    <w:abstractNumId w:val="5"/>
  </w:num>
  <w:num w:numId="9" w16cid:durableId="1891531780">
    <w:abstractNumId w:val="12"/>
  </w:num>
  <w:num w:numId="10" w16cid:durableId="1131360783">
    <w:abstractNumId w:val="13"/>
  </w:num>
  <w:num w:numId="11" w16cid:durableId="1222864538">
    <w:abstractNumId w:val="10"/>
  </w:num>
  <w:num w:numId="12" w16cid:durableId="1604917374">
    <w:abstractNumId w:val="15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1"/>
  </w:num>
  <w:num w:numId="17" w16cid:durableId="127824020">
    <w:abstractNumId w:val="17"/>
  </w:num>
  <w:num w:numId="18" w16cid:durableId="915089392">
    <w:abstractNumId w:val="20"/>
  </w:num>
  <w:num w:numId="19" w16cid:durableId="1658681208">
    <w:abstractNumId w:val="2"/>
  </w:num>
  <w:num w:numId="20" w16cid:durableId="249777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8A0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077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545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516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6CF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2F70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C52"/>
    <w:rsid w:val="00203EBE"/>
    <w:rsid w:val="0020443F"/>
    <w:rsid w:val="002046FA"/>
    <w:rsid w:val="00204787"/>
    <w:rsid w:val="002048A7"/>
    <w:rsid w:val="002049B2"/>
    <w:rsid w:val="00204E79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78A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1BC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9C3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CB8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2B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2D"/>
    <w:rsid w:val="006935A4"/>
    <w:rsid w:val="006937A8"/>
    <w:rsid w:val="006939FE"/>
    <w:rsid w:val="00693B4B"/>
    <w:rsid w:val="00694693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6C8C"/>
    <w:rsid w:val="006D7538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C58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01E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48F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535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3A4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286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E75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3F85"/>
    <w:rsid w:val="00AC4006"/>
    <w:rsid w:val="00AC445D"/>
    <w:rsid w:val="00AC45F5"/>
    <w:rsid w:val="00AC49D7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026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9DF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C2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2F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5370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A1F"/>
    <w:rsid w:val="00E11C5E"/>
    <w:rsid w:val="00E121CC"/>
    <w:rsid w:val="00E12CAE"/>
    <w:rsid w:val="00E12DF1"/>
    <w:rsid w:val="00E133E4"/>
    <w:rsid w:val="00E1377D"/>
    <w:rsid w:val="00E138DA"/>
    <w:rsid w:val="00E13986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5E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16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5FF2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803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0EA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382</Words>
  <Characters>2181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Futurewei</cp:lastModifiedBy>
  <cp:revision>16</cp:revision>
  <dcterms:created xsi:type="dcterms:W3CDTF">2023-09-28T15:59:00Z</dcterms:created>
  <dcterms:modified xsi:type="dcterms:W3CDTF">2023-09-28T23:41:00Z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